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489" w:rsidRPr="001F334A" w:rsidRDefault="00D71489" w:rsidP="00D71489">
      <w:pPr>
        <w:spacing w:after="0"/>
        <w:rPr>
          <w:rFonts w:ascii="Times New Roman" w:hAnsi="Times New Roman" w:cs="Times New Roman"/>
          <w:sz w:val="24"/>
          <w:szCs w:val="24"/>
        </w:rPr>
      </w:pPr>
      <w:bookmarkStart w:id="0" w:name="_GoBack"/>
      <w:bookmarkEnd w:id="0"/>
      <w:r w:rsidRPr="001F334A">
        <w:rPr>
          <w:rFonts w:ascii="Times New Roman" w:hAnsi="Times New Roman" w:cs="Times New Roman"/>
          <w:sz w:val="24"/>
          <w:szCs w:val="24"/>
        </w:rPr>
        <w:t>Принято  на</w:t>
      </w:r>
      <w:proofErr w:type="gramStart"/>
      <w:r w:rsidRPr="001F334A">
        <w:rPr>
          <w:rFonts w:ascii="Times New Roman" w:hAnsi="Times New Roman" w:cs="Times New Roman"/>
          <w:sz w:val="24"/>
          <w:szCs w:val="24"/>
        </w:rPr>
        <w:t xml:space="preserve">                                                                                     У</w:t>
      </w:r>
      <w:proofErr w:type="gramEnd"/>
      <w:r w:rsidRPr="001F334A">
        <w:rPr>
          <w:rFonts w:ascii="Times New Roman" w:hAnsi="Times New Roman" w:cs="Times New Roman"/>
          <w:sz w:val="24"/>
          <w:szCs w:val="24"/>
        </w:rPr>
        <w:t>тверждаю</w:t>
      </w:r>
    </w:p>
    <w:p w:rsidR="00D71489" w:rsidRPr="001F334A" w:rsidRDefault="00D71489" w:rsidP="00D71489">
      <w:pPr>
        <w:spacing w:after="0"/>
        <w:rPr>
          <w:rFonts w:ascii="Times New Roman" w:hAnsi="Times New Roman" w:cs="Times New Roman"/>
          <w:sz w:val="24"/>
          <w:szCs w:val="24"/>
        </w:rPr>
      </w:pPr>
      <w:proofErr w:type="gramStart"/>
      <w:r w:rsidRPr="001F334A">
        <w:rPr>
          <w:rFonts w:ascii="Times New Roman" w:hAnsi="Times New Roman" w:cs="Times New Roman"/>
          <w:sz w:val="24"/>
          <w:szCs w:val="24"/>
        </w:rPr>
        <w:t>Педсовете</w:t>
      </w:r>
      <w:proofErr w:type="gramEnd"/>
      <w:r w:rsidRPr="001F334A">
        <w:rPr>
          <w:rFonts w:ascii="Times New Roman" w:hAnsi="Times New Roman" w:cs="Times New Roman"/>
          <w:sz w:val="24"/>
          <w:szCs w:val="24"/>
        </w:rPr>
        <w:t xml:space="preserve">                                                 </w:t>
      </w:r>
      <w:r>
        <w:rPr>
          <w:rFonts w:ascii="Times New Roman" w:hAnsi="Times New Roman" w:cs="Times New Roman"/>
          <w:sz w:val="24"/>
          <w:szCs w:val="24"/>
        </w:rPr>
        <w:t xml:space="preserve">                   Д</w:t>
      </w:r>
      <w:r w:rsidRPr="001F334A">
        <w:rPr>
          <w:rFonts w:ascii="Times New Roman" w:hAnsi="Times New Roman" w:cs="Times New Roman"/>
          <w:sz w:val="24"/>
          <w:szCs w:val="24"/>
        </w:rPr>
        <w:t xml:space="preserve">иректор школы                </w:t>
      </w:r>
      <w:proofErr w:type="spellStart"/>
      <w:r w:rsidRPr="001F334A">
        <w:rPr>
          <w:rFonts w:ascii="Times New Roman" w:hAnsi="Times New Roman" w:cs="Times New Roman"/>
          <w:sz w:val="24"/>
          <w:szCs w:val="24"/>
        </w:rPr>
        <w:t>С.В.Кабанова</w:t>
      </w:r>
      <w:proofErr w:type="spellEnd"/>
    </w:p>
    <w:p w:rsidR="00D71489" w:rsidRPr="001F334A" w:rsidRDefault="00D71489" w:rsidP="00D71489">
      <w:pPr>
        <w:tabs>
          <w:tab w:val="left" w:pos="3690"/>
          <w:tab w:val="center" w:pos="5102"/>
        </w:tabs>
        <w:spacing w:after="0"/>
        <w:rPr>
          <w:rFonts w:ascii="Times New Roman" w:hAnsi="Times New Roman" w:cs="Times New Roman"/>
          <w:sz w:val="24"/>
          <w:szCs w:val="24"/>
        </w:rPr>
      </w:pPr>
      <w:r w:rsidRPr="001F334A">
        <w:rPr>
          <w:rFonts w:ascii="Times New Roman" w:hAnsi="Times New Roman" w:cs="Times New Roman"/>
          <w:sz w:val="24"/>
          <w:szCs w:val="24"/>
        </w:rPr>
        <w:t xml:space="preserve">Протокол № </w:t>
      </w:r>
      <w:r w:rsidR="00073A0D">
        <w:rPr>
          <w:rFonts w:ascii="Times New Roman" w:hAnsi="Times New Roman" w:cs="Times New Roman"/>
          <w:sz w:val="24"/>
          <w:szCs w:val="24"/>
        </w:rPr>
        <w:t>1</w:t>
      </w:r>
      <w:r>
        <w:rPr>
          <w:rFonts w:ascii="Times New Roman" w:hAnsi="Times New Roman" w:cs="Times New Roman"/>
          <w:sz w:val="24"/>
          <w:szCs w:val="24"/>
        </w:rPr>
        <w:t xml:space="preserve"> </w:t>
      </w:r>
      <w:r w:rsidRPr="001F334A">
        <w:rPr>
          <w:rFonts w:ascii="Times New Roman" w:hAnsi="Times New Roman" w:cs="Times New Roman"/>
          <w:sz w:val="24"/>
          <w:szCs w:val="24"/>
        </w:rPr>
        <w:t>от 31.</w:t>
      </w:r>
      <w:r w:rsidR="00073A0D">
        <w:rPr>
          <w:rFonts w:ascii="Times New Roman" w:hAnsi="Times New Roman" w:cs="Times New Roman"/>
          <w:sz w:val="24"/>
          <w:szCs w:val="24"/>
        </w:rPr>
        <w:t>08</w:t>
      </w:r>
      <w:r w:rsidRPr="001F334A">
        <w:rPr>
          <w:rFonts w:ascii="Times New Roman" w:hAnsi="Times New Roman" w:cs="Times New Roman"/>
          <w:sz w:val="24"/>
          <w:szCs w:val="24"/>
        </w:rPr>
        <w:t>.20</w:t>
      </w:r>
      <w:r w:rsidR="00073A0D">
        <w:rPr>
          <w:rFonts w:ascii="Times New Roman" w:hAnsi="Times New Roman" w:cs="Times New Roman"/>
          <w:sz w:val="24"/>
          <w:szCs w:val="24"/>
        </w:rPr>
        <w:t>21</w:t>
      </w:r>
      <w:r w:rsidRPr="001F334A">
        <w:rPr>
          <w:rFonts w:ascii="Times New Roman" w:hAnsi="Times New Roman" w:cs="Times New Roman"/>
          <w:sz w:val="24"/>
          <w:szCs w:val="24"/>
        </w:rPr>
        <w:tab/>
        <w:t xml:space="preserve">                           </w:t>
      </w:r>
      <w:r w:rsidRPr="001F334A">
        <w:rPr>
          <w:rFonts w:ascii="Times New Roman" w:hAnsi="Times New Roman" w:cs="Times New Roman"/>
          <w:sz w:val="24"/>
          <w:szCs w:val="24"/>
        </w:rPr>
        <w:tab/>
        <w:t>приказ</w:t>
      </w:r>
      <w:r>
        <w:rPr>
          <w:rFonts w:ascii="Times New Roman" w:hAnsi="Times New Roman" w:cs="Times New Roman"/>
          <w:sz w:val="24"/>
          <w:szCs w:val="24"/>
        </w:rPr>
        <w:t xml:space="preserve"> </w:t>
      </w:r>
      <w:r w:rsidRPr="001F334A">
        <w:rPr>
          <w:rFonts w:ascii="Times New Roman" w:hAnsi="Times New Roman" w:cs="Times New Roman"/>
          <w:sz w:val="24"/>
          <w:szCs w:val="24"/>
        </w:rPr>
        <w:t>№</w:t>
      </w:r>
      <w:r w:rsidR="00073A0D">
        <w:rPr>
          <w:rFonts w:ascii="Times New Roman" w:hAnsi="Times New Roman" w:cs="Times New Roman"/>
          <w:sz w:val="24"/>
          <w:szCs w:val="24"/>
        </w:rPr>
        <w:t>47Р</w:t>
      </w:r>
      <w:r w:rsidRPr="001F334A">
        <w:rPr>
          <w:rFonts w:ascii="Times New Roman" w:hAnsi="Times New Roman" w:cs="Times New Roman"/>
          <w:sz w:val="24"/>
          <w:szCs w:val="24"/>
        </w:rPr>
        <w:t xml:space="preserve">-Д от </w:t>
      </w:r>
      <w:r>
        <w:rPr>
          <w:rFonts w:ascii="Times New Roman" w:hAnsi="Times New Roman" w:cs="Times New Roman"/>
          <w:sz w:val="24"/>
          <w:szCs w:val="24"/>
        </w:rPr>
        <w:t>01</w:t>
      </w:r>
      <w:r w:rsidRPr="001F334A">
        <w:rPr>
          <w:rFonts w:ascii="Times New Roman" w:hAnsi="Times New Roman" w:cs="Times New Roman"/>
          <w:sz w:val="24"/>
          <w:szCs w:val="24"/>
        </w:rPr>
        <w:t>.</w:t>
      </w:r>
      <w:r w:rsidR="00073A0D">
        <w:rPr>
          <w:rFonts w:ascii="Times New Roman" w:hAnsi="Times New Roman" w:cs="Times New Roman"/>
          <w:sz w:val="24"/>
          <w:szCs w:val="24"/>
        </w:rPr>
        <w:t>09</w:t>
      </w:r>
      <w:r w:rsidRPr="001F334A">
        <w:rPr>
          <w:rFonts w:ascii="Times New Roman" w:hAnsi="Times New Roman" w:cs="Times New Roman"/>
          <w:sz w:val="24"/>
          <w:szCs w:val="24"/>
        </w:rPr>
        <w:t>.20</w:t>
      </w:r>
      <w:r w:rsidR="00073A0D">
        <w:rPr>
          <w:rFonts w:ascii="Times New Roman" w:hAnsi="Times New Roman" w:cs="Times New Roman"/>
          <w:sz w:val="24"/>
          <w:szCs w:val="24"/>
        </w:rPr>
        <w:t>21</w:t>
      </w:r>
    </w:p>
    <w:p w:rsidR="00D71489" w:rsidRDefault="00D71489" w:rsidP="00D71489">
      <w:pPr>
        <w:shd w:val="clear" w:color="auto" w:fill="FFFFFF"/>
        <w:tabs>
          <w:tab w:val="left" w:pos="281"/>
        </w:tabs>
        <w:spacing w:after="0"/>
        <w:ind w:right="-81"/>
        <w:rPr>
          <w:rFonts w:ascii="Times New Roman" w:hAnsi="Times New Roman" w:cs="Times New Roman"/>
          <w:b/>
          <w:color w:val="000000"/>
          <w:sz w:val="24"/>
          <w:szCs w:val="24"/>
          <w:shd w:val="clear" w:color="auto" w:fill="FFFFFF"/>
        </w:rPr>
      </w:pPr>
    </w:p>
    <w:p w:rsidR="00D71489" w:rsidRDefault="00D71489" w:rsidP="00D71489">
      <w:pPr>
        <w:shd w:val="clear" w:color="auto" w:fill="FFFFFF"/>
        <w:tabs>
          <w:tab w:val="left" w:pos="281"/>
        </w:tabs>
        <w:spacing w:after="0"/>
        <w:ind w:right="-81"/>
        <w:rPr>
          <w:rFonts w:ascii="Times New Roman" w:hAnsi="Times New Roman" w:cs="Times New Roman"/>
          <w:b/>
          <w:color w:val="000000"/>
          <w:sz w:val="24"/>
          <w:szCs w:val="24"/>
          <w:shd w:val="clear" w:color="auto" w:fill="FFFFFF"/>
        </w:rPr>
      </w:pPr>
    </w:p>
    <w:p w:rsidR="00D71489" w:rsidRPr="00653E00" w:rsidRDefault="00D71489" w:rsidP="00D71489">
      <w:pPr>
        <w:shd w:val="clear" w:color="auto" w:fill="FFFFFF"/>
        <w:tabs>
          <w:tab w:val="left" w:pos="281"/>
        </w:tabs>
        <w:spacing w:after="0"/>
        <w:ind w:right="-81"/>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ПОЛОЖЕНИЕ О </w:t>
      </w:r>
      <w:r w:rsidRPr="00653E00">
        <w:rPr>
          <w:rFonts w:ascii="Times New Roman" w:hAnsi="Times New Roman" w:cs="Times New Roman"/>
          <w:b/>
          <w:color w:val="000000"/>
          <w:sz w:val="24"/>
          <w:szCs w:val="24"/>
          <w:shd w:val="clear" w:color="auto" w:fill="FFFFFF"/>
        </w:rPr>
        <w:t>ПЕДАГОГИЧЕСКИЙ СОВЕТ.</w:t>
      </w:r>
    </w:p>
    <w:p w:rsidR="00D71489" w:rsidRPr="00AA19D5" w:rsidRDefault="00D71489" w:rsidP="00D71489">
      <w:pPr>
        <w:rPr>
          <w:rFonts w:ascii="Times New Roman" w:hAnsi="Times New Roman" w:cs="Times New Roman"/>
          <w:b/>
          <w:color w:val="000000"/>
          <w:sz w:val="24"/>
          <w:szCs w:val="24"/>
          <w:shd w:val="clear" w:color="auto" w:fill="FFFFFF"/>
        </w:rPr>
      </w:pPr>
      <w:r w:rsidRPr="00AA19D5">
        <w:rPr>
          <w:rFonts w:ascii="Times New Roman" w:hAnsi="Times New Roman" w:cs="Times New Roman"/>
          <w:b/>
          <w:color w:val="000000"/>
          <w:sz w:val="24"/>
          <w:szCs w:val="24"/>
          <w:shd w:val="clear" w:color="auto" w:fill="FFFFFF"/>
        </w:rPr>
        <w:t>1.Общие положения</w:t>
      </w:r>
      <w:r>
        <w:rPr>
          <w:rFonts w:ascii="Times New Roman" w:hAnsi="Times New Roman" w:cs="Times New Roman"/>
          <w:b/>
          <w:color w:val="000000"/>
          <w:sz w:val="24"/>
          <w:szCs w:val="24"/>
          <w:shd w:val="clear" w:color="auto" w:fill="FFFFFF"/>
        </w:rPr>
        <w:t>.</w:t>
      </w:r>
    </w:p>
    <w:p w:rsidR="00D71489" w:rsidRPr="00073A0D" w:rsidRDefault="00D71489" w:rsidP="00073A0D">
      <w:pPr>
        <w:rPr>
          <w:rFonts w:ascii="Times New Roman" w:hAnsi="Times New Roman" w:cs="Times New Roman"/>
          <w:color w:val="000000"/>
          <w:sz w:val="24"/>
          <w:szCs w:val="24"/>
          <w:shd w:val="clear" w:color="auto" w:fill="FFFFFF"/>
        </w:rPr>
      </w:pPr>
      <w:r w:rsidRPr="00073A0D">
        <w:rPr>
          <w:rFonts w:ascii="Times New Roman" w:hAnsi="Times New Roman" w:cs="Times New Roman"/>
          <w:color w:val="000000"/>
          <w:sz w:val="24"/>
          <w:szCs w:val="24"/>
          <w:shd w:val="clear" w:color="auto" w:fill="FFFFFF"/>
        </w:rPr>
        <w:t xml:space="preserve">1.1.Педагогический </w:t>
      </w:r>
      <w:proofErr w:type="gramStart"/>
      <w:r w:rsidRPr="00073A0D">
        <w:rPr>
          <w:rFonts w:ascii="Times New Roman" w:hAnsi="Times New Roman" w:cs="Times New Roman"/>
          <w:color w:val="000000"/>
          <w:sz w:val="24"/>
          <w:szCs w:val="24"/>
          <w:shd w:val="clear" w:color="auto" w:fill="FFFFFF"/>
        </w:rPr>
        <w:t>совет</w:t>
      </w:r>
      <w:proofErr w:type="gramEnd"/>
      <w:r w:rsidRPr="00073A0D">
        <w:rPr>
          <w:rFonts w:ascii="Times New Roman" w:hAnsi="Times New Roman" w:cs="Times New Roman"/>
          <w:color w:val="000000"/>
          <w:sz w:val="24"/>
          <w:szCs w:val="24"/>
          <w:shd w:val="clear" w:color="auto" w:fill="FFFFFF"/>
        </w:rPr>
        <w:t xml:space="preserve">  − постоянно действующий коллегиальный орган управления Учреждением. Педагогический совет функционирует в  целях развития и совершенствования образовательного процесса Учреждения, повышения профессионального мастерства и творческого роста педагогических работников Учреждения.</w:t>
      </w:r>
      <w:r w:rsidRPr="00073A0D">
        <w:rPr>
          <w:rFonts w:ascii="Times New Roman" w:hAnsi="Times New Roman" w:cs="Times New Roman"/>
          <w:color w:val="000000"/>
          <w:sz w:val="24"/>
          <w:szCs w:val="24"/>
        </w:rPr>
        <w:br/>
      </w:r>
      <w:r w:rsidRPr="00073A0D">
        <w:rPr>
          <w:rFonts w:ascii="Times New Roman" w:hAnsi="Times New Roman" w:cs="Times New Roman"/>
          <w:color w:val="000000"/>
          <w:sz w:val="24"/>
          <w:szCs w:val="24"/>
          <w:shd w:val="clear" w:color="auto" w:fill="FFFFFF"/>
        </w:rPr>
        <w:t xml:space="preserve">1.2.В состав Педагогического совета входят все педагогические работники Учреждения. </w:t>
      </w:r>
      <w:proofErr w:type="gramStart"/>
      <w:r w:rsidRPr="00073A0D">
        <w:rPr>
          <w:rFonts w:ascii="Times New Roman" w:hAnsi="Times New Roman" w:cs="Times New Roman"/>
          <w:color w:val="000000"/>
          <w:sz w:val="24"/>
          <w:szCs w:val="24"/>
          <w:shd w:val="clear" w:color="auto" w:fill="FFFFFF"/>
        </w:rPr>
        <w:t>В необходимых случаях на заседания Педагогического совета могут приглашаться представители общественных организаций, учреждений, взаимодействующих с Учреждением, административно-хозяйственный, учебно-вспомогательный, обслуживающий персонал Учреждения, представители Совета родителей, Совета учащихся, учащиеся и (или) родители (законные представители) обучающихся Учреждения.</w:t>
      </w:r>
      <w:proofErr w:type="gramEnd"/>
      <w:r w:rsidRPr="00073A0D">
        <w:rPr>
          <w:rFonts w:ascii="Times New Roman" w:hAnsi="Times New Roman" w:cs="Times New Roman"/>
          <w:color w:val="000000"/>
          <w:sz w:val="24"/>
          <w:szCs w:val="24"/>
          <w:shd w:val="clear" w:color="auto" w:fill="FFFFFF"/>
        </w:rPr>
        <w:t xml:space="preserve"> Лица, приглашенные на заседание Педагогического совета, пользуются правом совещательного голоса.</w:t>
      </w:r>
      <w:r w:rsidRPr="00073A0D">
        <w:rPr>
          <w:rFonts w:ascii="Times New Roman" w:hAnsi="Times New Roman" w:cs="Times New Roman"/>
          <w:color w:val="000000"/>
          <w:sz w:val="24"/>
          <w:szCs w:val="24"/>
        </w:rPr>
        <w:br/>
      </w:r>
      <w:r w:rsidRPr="00073A0D">
        <w:rPr>
          <w:rFonts w:ascii="Times New Roman" w:hAnsi="Times New Roman" w:cs="Times New Roman"/>
          <w:color w:val="000000"/>
          <w:sz w:val="24"/>
          <w:szCs w:val="24"/>
          <w:shd w:val="clear" w:color="auto" w:fill="FFFFFF"/>
        </w:rPr>
        <w:t>1.3.При Педагогическом совете создаются методические объединения. Их деятельность регламентируется локальным нормативным актом Учреждения.</w:t>
      </w:r>
      <w:r w:rsidRPr="00073A0D">
        <w:rPr>
          <w:rFonts w:ascii="Times New Roman" w:hAnsi="Times New Roman" w:cs="Times New Roman"/>
          <w:color w:val="000000"/>
          <w:sz w:val="24"/>
          <w:szCs w:val="24"/>
        </w:rPr>
        <w:br/>
      </w:r>
      <w:r w:rsidRPr="00073A0D">
        <w:rPr>
          <w:rFonts w:ascii="Times New Roman" w:hAnsi="Times New Roman" w:cs="Times New Roman"/>
          <w:color w:val="000000"/>
          <w:sz w:val="24"/>
          <w:szCs w:val="24"/>
          <w:shd w:val="clear" w:color="auto" w:fill="FFFFFF"/>
        </w:rPr>
        <w:t>1.4.Председателем Педагогического совета является директор Учреждения. Педагогический совет избирает путем открытого голосования из своего состава секретаря. Срок полномочий секретаря Педагогического совета  − 1 год.</w:t>
      </w:r>
      <w:r w:rsidRPr="00073A0D">
        <w:rPr>
          <w:rFonts w:ascii="Times New Roman" w:hAnsi="Times New Roman" w:cs="Times New Roman"/>
          <w:color w:val="000000"/>
          <w:sz w:val="24"/>
          <w:szCs w:val="24"/>
        </w:rPr>
        <w:br/>
      </w:r>
      <w:r w:rsidRPr="00073A0D">
        <w:rPr>
          <w:rFonts w:ascii="Times New Roman" w:hAnsi="Times New Roman" w:cs="Times New Roman"/>
          <w:b/>
          <w:color w:val="000000"/>
          <w:sz w:val="24"/>
          <w:szCs w:val="24"/>
          <w:shd w:val="clear" w:color="auto" w:fill="FFFFFF"/>
        </w:rPr>
        <w:t xml:space="preserve">2.Компетенция Педагогического Совета </w:t>
      </w:r>
    </w:p>
    <w:p w:rsidR="00D71489" w:rsidRPr="00073A0D" w:rsidRDefault="00D71489" w:rsidP="00073A0D">
      <w:pPr>
        <w:pStyle w:val="Web"/>
        <w:numPr>
          <w:ilvl w:val="0"/>
          <w:numId w:val="1"/>
        </w:numPr>
        <w:spacing w:before="0" w:beforeAutospacing="0" w:after="0" w:afterAutospacing="0"/>
        <w:ind w:left="0" w:firstLine="284"/>
        <w:rPr>
          <w:rFonts w:ascii="Times New Roman" w:cs="Times New Roman"/>
          <w:b/>
        </w:rPr>
      </w:pPr>
      <w:r w:rsidRPr="00073A0D">
        <w:rPr>
          <w:rFonts w:ascii="Times New Roman" w:cs="Times New Roman"/>
          <w:color w:val="000000"/>
          <w:shd w:val="clear" w:color="auto" w:fill="FFFFFF"/>
        </w:rPr>
        <w:t>2.1.К компетенции Педагогического совета Учреждения относятся:</w:t>
      </w:r>
      <w:r w:rsidRPr="00073A0D">
        <w:rPr>
          <w:rFonts w:ascii="Times New Roman" w:cs="Times New Roman"/>
          <w:color w:val="000000"/>
        </w:rPr>
        <w:br/>
      </w:r>
      <w:r w:rsidRPr="00073A0D">
        <w:rPr>
          <w:rFonts w:ascii="Times New Roman" w:cs="Times New Roman"/>
          <w:color w:val="000000"/>
          <w:shd w:val="clear" w:color="auto" w:fill="FFFFFF"/>
        </w:rPr>
        <w:t>- принятие локальных нормативных актов Учреждения (положений, правил), регламентирующих организацию образовательной деятельности;</w:t>
      </w:r>
      <w:r w:rsidRPr="00073A0D">
        <w:rPr>
          <w:rFonts w:ascii="Times New Roman" w:cs="Times New Roman"/>
          <w:color w:val="000000"/>
        </w:rPr>
        <w:br/>
      </w:r>
      <w:proofErr w:type="gramStart"/>
      <w:r w:rsidRPr="00073A0D">
        <w:rPr>
          <w:rFonts w:ascii="Times New Roman" w:cs="Times New Roman"/>
          <w:color w:val="000000"/>
          <w:shd w:val="clear" w:color="auto" w:fill="FFFFFF"/>
        </w:rPr>
        <w:t>– принятие  образовательных программ Учреждения</w:t>
      </w:r>
      <w:r w:rsidR="00073A0D" w:rsidRPr="00073A0D">
        <w:rPr>
          <w:rFonts w:ascii="Times New Roman" w:cs="Times New Roman"/>
          <w:color w:val="000000"/>
          <w:shd w:val="clear" w:color="auto" w:fill="FFFFFF"/>
        </w:rPr>
        <w:t>, в том числе</w:t>
      </w:r>
      <w:r w:rsidR="00073A0D" w:rsidRPr="00073A0D">
        <w:rPr>
          <w:rFonts w:ascii="Times New Roman" w:cs="Times New Roman"/>
          <w:color w:val="000000"/>
          <w:spacing w:val="-4"/>
        </w:rPr>
        <w:t xml:space="preserve"> АОП  (АООП) для  обучающихся с ОВЗ и ОУ;</w:t>
      </w:r>
      <w:r w:rsidRPr="00073A0D">
        <w:rPr>
          <w:rFonts w:ascii="Times New Roman" w:cs="Times New Roman"/>
          <w:color w:val="000000"/>
          <w:shd w:val="clear" w:color="auto" w:fill="FFFFFF"/>
        </w:rPr>
        <w:br/>
        <w:t>− принятие локального нормативного акта Учреждения, устанавливающего структуру, порядок формирования, срок полномочий и компетенцию методических объединений;</w:t>
      </w:r>
      <w:proofErr w:type="gramEnd"/>
      <w:r w:rsidRPr="00073A0D">
        <w:rPr>
          <w:rFonts w:ascii="Times New Roman" w:cs="Times New Roman"/>
          <w:color w:val="000000"/>
        </w:rPr>
        <w:br/>
      </w:r>
      <w:r w:rsidRPr="00073A0D">
        <w:rPr>
          <w:rFonts w:ascii="Times New Roman" w:cs="Times New Roman"/>
          <w:color w:val="000000"/>
          <w:shd w:val="clear" w:color="auto" w:fill="FFFFFF"/>
        </w:rPr>
        <w:t>- </w:t>
      </w:r>
      <w:proofErr w:type="gramStart"/>
      <w:r w:rsidRPr="00073A0D">
        <w:rPr>
          <w:rFonts w:ascii="Times New Roman" w:cs="Times New Roman"/>
          <w:color w:val="000000"/>
          <w:shd w:val="clear" w:color="auto" w:fill="FFFFFF"/>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w:t>
      </w:r>
      <w:r w:rsidR="00073A0D" w:rsidRPr="00073A0D">
        <w:rPr>
          <w:rFonts w:ascii="Times New Roman" w:cs="Times New Roman"/>
          <w:color w:val="000000"/>
          <w:shd w:val="clear" w:color="auto" w:fill="FFFFFF"/>
        </w:rPr>
        <w:t>занных образовательных программ, в том числе для обучающихся с ОВЗ И УО;</w:t>
      </w:r>
      <w:r w:rsidRPr="00073A0D">
        <w:rPr>
          <w:rFonts w:ascii="Times New Roman" w:cs="Times New Roman"/>
          <w:color w:val="000000"/>
        </w:rPr>
        <w:br/>
      </w:r>
      <w:r w:rsidRPr="00073A0D">
        <w:rPr>
          <w:rFonts w:ascii="Times New Roman" w:cs="Times New Roman"/>
          <w:color w:val="000000"/>
          <w:shd w:val="clear" w:color="auto" w:fill="FFFFFF"/>
        </w:rPr>
        <w:t>− принятие Плана работы Учреждения;</w:t>
      </w:r>
      <w:proofErr w:type="gramEnd"/>
      <w:r w:rsidRPr="00073A0D">
        <w:rPr>
          <w:rFonts w:ascii="Times New Roman" w:cs="Times New Roman"/>
          <w:color w:val="000000"/>
        </w:rPr>
        <w:br/>
      </w:r>
      <w:r w:rsidRPr="00073A0D">
        <w:rPr>
          <w:rFonts w:ascii="Times New Roman" w:cs="Times New Roman"/>
          <w:color w:val="000000"/>
          <w:shd w:val="clear" w:color="auto" w:fill="FFFFFF"/>
        </w:rPr>
        <w:t>− </w:t>
      </w:r>
      <w:proofErr w:type="gramStart"/>
      <w:r w:rsidRPr="00073A0D">
        <w:rPr>
          <w:rFonts w:ascii="Times New Roman" w:cs="Times New Roman"/>
          <w:color w:val="000000"/>
          <w:shd w:val="clear" w:color="auto" w:fill="FFFFFF"/>
        </w:rPr>
        <w:t>внедрение в практическую деятельность педагогических работников Учреждения достижений педагогической науки и инновационного педагогического опыта, современных образовательных технологий;</w:t>
      </w:r>
      <w:r w:rsidRPr="00073A0D">
        <w:rPr>
          <w:rFonts w:ascii="Times New Roman" w:cs="Times New Roman"/>
          <w:color w:val="000000"/>
        </w:rPr>
        <w:br/>
      </w:r>
      <w:r w:rsidRPr="00073A0D">
        <w:rPr>
          <w:rFonts w:ascii="Times New Roman" w:cs="Times New Roman"/>
          <w:color w:val="000000"/>
          <w:shd w:val="clear" w:color="auto" w:fill="FFFFFF"/>
        </w:rPr>
        <w:t>– выявление, обобщение, распространение и внедрение передового опыта педагогических работников Учреждения;</w:t>
      </w:r>
      <w:r w:rsidRPr="00073A0D">
        <w:rPr>
          <w:rFonts w:ascii="Times New Roman" w:cs="Times New Roman"/>
          <w:color w:val="000000"/>
        </w:rPr>
        <w:br/>
      </w:r>
      <w:r w:rsidRPr="00073A0D">
        <w:rPr>
          <w:rFonts w:ascii="Times New Roman" w:cs="Times New Roman"/>
          <w:color w:val="000000"/>
          <w:shd w:val="clear" w:color="auto" w:fill="FFFFFF"/>
        </w:rPr>
        <w:t xml:space="preserve">– принятие решения о награждении </w:t>
      </w:r>
      <w:r w:rsidR="00073A0D" w:rsidRPr="00073A0D">
        <w:rPr>
          <w:rFonts w:ascii="Times New Roman" w:cs="Times New Roman"/>
          <w:color w:val="000000"/>
          <w:shd w:val="clear" w:color="auto" w:fill="FFFFFF"/>
        </w:rPr>
        <w:t>обу</w:t>
      </w:r>
      <w:r w:rsidRPr="00073A0D">
        <w:rPr>
          <w:rFonts w:ascii="Times New Roman" w:cs="Times New Roman"/>
          <w:color w:val="000000"/>
          <w:shd w:val="clear" w:color="auto" w:fill="FFFFFF"/>
        </w:rPr>
        <w:t>ча</w:t>
      </w:r>
      <w:r w:rsidR="00073A0D" w:rsidRPr="00073A0D">
        <w:rPr>
          <w:rFonts w:ascii="Times New Roman" w:cs="Times New Roman"/>
          <w:color w:val="000000"/>
          <w:shd w:val="clear" w:color="auto" w:fill="FFFFFF"/>
        </w:rPr>
        <w:t>ю</w:t>
      </w:r>
      <w:r w:rsidRPr="00073A0D">
        <w:rPr>
          <w:rFonts w:ascii="Times New Roman" w:cs="Times New Roman"/>
          <w:color w:val="000000"/>
          <w:shd w:val="clear" w:color="auto" w:fill="FFFFFF"/>
        </w:rPr>
        <w:t>щихся, в том числе медалями «За особые успехи в учении»;</w:t>
      </w:r>
      <w:r w:rsidRPr="00073A0D">
        <w:rPr>
          <w:rFonts w:ascii="Times New Roman" w:cs="Times New Roman"/>
          <w:color w:val="000000"/>
        </w:rPr>
        <w:br/>
      </w:r>
      <w:r w:rsidRPr="00073A0D">
        <w:rPr>
          <w:rFonts w:ascii="Times New Roman" w:cs="Times New Roman"/>
          <w:color w:val="000000"/>
          <w:shd w:val="clear" w:color="auto" w:fill="FFFFFF"/>
        </w:rPr>
        <w:t>– направление обучающихся Учреждения с согласия родителей (законных представителей)  на психолого-медико-педагогическую комиссию;</w:t>
      </w:r>
      <w:proofErr w:type="gramEnd"/>
      <w:r w:rsidRPr="00073A0D">
        <w:rPr>
          <w:rFonts w:ascii="Times New Roman" w:cs="Times New Roman"/>
          <w:color w:val="000000"/>
        </w:rPr>
        <w:br/>
      </w:r>
      <w:r w:rsidRPr="00073A0D">
        <w:rPr>
          <w:rFonts w:ascii="Times New Roman" w:cs="Times New Roman"/>
          <w:color w:val="000000"/>
          <w:shd w:val="clear" w:color="auto" w:fill="FFFFFF"/>
        </w:rPr>
        <w:t>– </w:t>
      </w:r>
      <w:proofErr w:type="gramStart"/>
      <w:r w:rsidRPr="00073A0D">
        <w:rPr>
          <w:rFonts w:ascii="Times New Roman" w:cs="Times New Roman"/>
          <w:color w:val="000000"/>
          <w:shd w:val="clear" w:color="auto" w:fill="FFFFFF"/>
        </w:rPr>
        <w:t>принятие решения о переводе учащихся в следующий класс, условном переводе, оставлении на повторное обучение, переводе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00073A0D" w:rsidRPr="00073A0D">
        <w:rPr>
          <w:rFonts w:ascii="Times New Roman" w:cs="Times New Roman"/>
          <w:color w:val="000000"/>
          <w:shd w:val="clear" w:color="auto" w:fill="FFFFFF"/>
        </w:rPr>
        <w:t xml:space="preserve"> </w:t>
      </w:r>
      <w:r w:rsidR="00073A0D" w:rsidRPr="00073A0D">
        <w:rPr>
          <w:rFonts w:ascii="Times New Roman" w:cs="Times New Roman"/>
        </w:rPr>
        <w:t xml:space="preserve">переводе обучающихся с ОВЗ на другой вариант </w:t>
      </w:r>
      <w:r w:rsidR="00073A0D" w:rsidRPr="00073A0D">
        <w:rPr>
          <w:rFonts w:ascii="Times New Roman" w:cs="Times New Roman"/>
        </w:rPr>
        <w:lastRenderedPageBreak/>
        <w:t>обучения;</w:t>
      </w:r>
      <w:r w:rsidRPr="00073A0D">
        <w:rPr>
          <w:rFonts w:ascii="Times New Roman" w:cs="Times New Roman"/>
          <w:color w:val="000000"/>
        </w:rPr>
        <w:br/>
      </w:r>
      <w:r w:rsidRPr="00073A0D">
        <w:rPr>
          <w:rFonts w:ascii="Times New Roman" w:cs="Times New Roman"/>
          <w:color w:val="000000"/>
          <w:shd w:val="clear" w:color="auto" w:fill="FFFFFF"/>
        </w:rPr>
        <w:t>– принятие решения о допуске выпускников 9, 11 классов к государственной итоговой аттестации;</w:t>
      </w:r>
      <w:proofErr w:type="gramEnd"/>
      <w:r w:rsidRPr="00073A0D">
        <w:rPr>
          <w:rFonts w:ascii="Times New Roman" w:cs="Times New Roman"/>
          <w:color w:val="000000"/>
        </w:rPr>
        <w:br/>
      </w:r>
      <w:r w:rsidRPr="00073A0D">
        <w:rPr>
          <w:rFonts w:ascii="Times New Roman" w:cs="Times New Roman"/>
          <w:color w:val="000000"/>
          <w:shd w:val="clear" w:color="auto" w:fill="FFFFFF"/>
        </w:rPr>
        <w:t>– принятие решения о выдаче аттестатов об основном общем и среднем общем образовании;</w:t>
      </w:r>
      <w:r w:rsidRPr="00073A0D">
        <w:rPr>
          <w:rFonts w:ascii="Times New Roman" w:cs="Times New Roman"/>
          <w:color w:val="000000"/>
        </w:rPr>
        <w:br/>
      </w:r>
      <w:r w:rsidRPr="00073A0D">
        <w:rPr>
          <w:rFonts w:ascii="Times New Roman" w:cs="Times New Roman"/>
          <w:color w:val="000000"/>
          <w:shd w:val="clear" w:color="auto" w:fill="FFFFFF"/>
        </w:rPr>
        <w:t>− принимает решение о награждении и стимулировании работников Учреждения.</w:t>
      </w:r>
      <w:r w:rsidRPr="00073A0D">
        <w:rPr>
          <w:rFonts w:ascii="Times New Roman" w:cs="Times New Roman"/>
          <w:color w:val="000000"/>
        </w:rPr>
        <w:br/>
      </w:r>
      <w:r w:rsidRPr="00073A0D">
        <w:rPr>
          <w:rFonts w:ascii="Times New Roman" w:cs="Times New Roman"/>
          <w:b/>
          <w:color w:val="000000"/>
          <w:shd w:val="clear" w:color="auto" w:fill="FFFFFF"/>
        </w:rPr>
        <w:t>3.Организация деятельности.</w:t>
      </w:r>
    </w:p>
    <w:p w:rsidR="00D71489" w:rsidRPr="00073A0D" w:rsidRDefault="00D71489" w:rsidP="00073A0D">
      <w:pPr>
        <w:shd w:val="clear" w:color="auto" w:fill="FFFFFF"/>
        <w:tabs>
          <w:tab w:val="left" w:pos="281"/>
        </w:tabs>
        <w:spacing w:after="0"/>
        <w:ind w:right="-81"/>
        <w:rPr>
          <w:rFonts w:ascii="Times New Roman" w:hAnsi="Times New Roman" w:cs="Times New Roman"/>
          <w:sz w:val="24"/>
          <w:szCs w:val="24"/>
        </w:rPr>
      </w:pPr>
      <w:r w:rsidRPr="00073A0D">
        <w:rPr>
          <w:rFonts w:ascii="Times New Roman" w:hAnsi="Times New Roman" w:cs="Times New Roman"/>
          <w:color w:val="000000"/>
          <w:sz w:val="24"/>
          <w:szCs w:val="24"/>
          <w:shd w:val="clear" w:color="auto" w:fill="FFFFFF"/>
        </w:rPr>
        <w:t>3.1.Педагогический совет вправе принимать решение, если на его  заседании присутствуют не менее двух третей списочного состава педагогических  работников Учреждения. Решение Педагогического совета считается правомочным, если за него проголосовало более половины присутствующих педагогических работников Учреждения. Процедура голосования определяется Педагогическим советом Учреждения.</w:t>
      </w:r>
      <w:r w:rsidRPr="00073A0D">
        <w:rPr>
          <w:rFonts w:ascii="Times New Roman" w:hAnsi="Times New Roman" w:cs="Times New Roman"/>
          <w:color w:val="000000"/>
          <w:sz w:val="24"/>
          <w:szCs w:val="24"/>
        </w:rPr>
        <w:br/>
      </w:r>
      <w:proofErr w:type="gramStart"/>
      <w:r w:rsidRPr="00073A0D">
        <w:rPr>
          <w:rFonts w:ascii="Times New Roman" w:hAnsi="Times New Roman" w:cs="Times New Roman"/>
          <w:color w:val="000000"/>
          <w:sz w:val="24"/>
          <w:szCs w:val="24"/>
          <w:shd w:val="clear" w:color="auto" w:fill="FFFFFF"/>
        </w:rPr>
        <w:t>Решение Педагогического совета, утвержденное приказом директора Учреждения является</w:t>
      </w:r>
      <w:proofErr w:type="gramEnd"/>
      <w:r w:rsidRPr="00073A0D">
        <w:rPr>
          <w:rFonts w:ascii="Times New Roman" w:hAnsi="Times New Roman" w:cs="Times New Roman"/>
          <w:color w:val="000000"/>
          <w:sz w:val="24"/>
          <w:szCs w:val="24"/>
          <w:shd w:val="clear" w:color="auto" w:fill="FFFFFF"/>
        </w:rPr>
        <w:t xml:space="preserve"> обязательным для исполнения.</w:t>
      </w:r>
      <w:r w:rsidRPr="00073A0D">
        <w:rPr>
          <w:rFonts w:ascii="Times New Roman" w:hAnsi="Times New Roman" w:cs="Times New Roman"/>
          <w:color w:val="000000"/>
          <w:sz w:val="24"/>
          <w:szCs w:val="24"/>
        </w:rPr>
        <w:br/>
      </w:r>
      <w:r w:rsidRPr="00073A0D">
        <w:rPr>
          <w:rFonts w:ascii="Times New Roman" w:hAnsi="Times New Roman" w:cs="Times New Roman"/>
          <w:color w:val="000000"/>
          <w:sz w:val="24"/>
          <w:szCs w:val="24"/>
          <w:shd w:val="clear" w:color="auto" w:fill="FFFFFF"/>
        </w:rPr>
        <w:t>3.2.Заседания Педагогического совета проводятся  не реже 4 раз в год в соответствии с планом, являющимся составной частью Плана работы Учреждения. Внеочередные заседания Педагогического совета, в случаях, не терпящих отлагательств, созываются директором Учреждения или проводятся по требованию не менее одной трети педагогических работников Учреждения.</w:t>
      </w:r>
      <w:r w:rsidRPr="00073A0D">
        <w:rPr>
          <w:rFonts w:ascii="Times New Roman" w:hAnsi="Times New Roman" w:cs="Times New Roman"/>
          <w:color w:val="000000"/>
          <w:sz w:val="24"/>
          <w:szCs w:val="24"/>
        </w:rPr>
        <w:br/>
      </w:r>
      <w:r w:rsidRPr="00073A0D">
        <w:rPr>
          <w:rFonts w:ascii="Times New Roman" w:hAnsi="Times New Roman" w:cs="Times New Roman"/>
          <w:color w:val="000000"/>
          <w:sz w:val="24"/>
          <w:szCs w:val="24"/>
          <w:shd w:val="clear" w:color="auto" w:fill="FFFFFF"/>
        </w:rPr>
        <w:t>3.3.Ход Педагогического совета и его решения оформляются протоколами. Нумерация протоколов ведется от месяца, предшествующего началу учебного года. Протоколы подписываются председателем и секретарем Педагогического совета.</w:t>
      </w:r>
      <w:r w:rsidRPr="00073A0D">
        <w:rPr>
          <w:rFonts w:ascii="Times New Roman" w:hAnsi="Times New Roman" w:cs="Times New Roman"/>
          <w:color w:val="000000"/>
          <w:sz w:val="24"/>
          <w:szCs w:val="24"/>
        </w:rPr>
        <w:br/>
      </w:r>
    </w:p>
    <w:p w:rsidR="00D71489" w:rsidRPr="00073A0D" w:rsidRDefault="00D71489" w:rsidP="00073A0D">
      <w:pPr>
        <w:rPr>
          <w:rFonts w:ascii="Times New Roman" w:hAnsi="Times New Roman" w:cs="Times New Roman"/>
        </w:rPr>
      </w:pPr>
    </w:p>
    <w:p w:rsidR="00D71489" w:rsidRPr="00073A0D" w:rsidRDefault="00D71489" w:rsidP="00073A0D">
      <w:pPr>
        <w:rPr>
          <w:rFonts w:ascii="Times New Roman" w:hAnsi="Times New Roman" w:cs="Times New Roman"/>
        </w:rPr>
      </w:pPr>
    </w:p>
    <w:p w:rsidR="00640626" w:rsidRPr="00073A0D" w:rsidRDefault="00640626" w:rsidP="00073A0D">
      <w:pPr>
        <w:rPr>
          <w:rFonts w:ascii="Times New Roman" w:hAnsi="Times New Roman" w:cs="Times New Roman"/>
        </w:rPr>
      </w:pPr>
    </w:p>
    <w:sectPr w:rsidR="00640626" w:rsidRPr="00073A0D" w:rsidSect="001F33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76779"/>
    <w:multiLevelType w:val="hybridMultilevel"/>
    <w:tmpl w:val="C7A810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396"/>
    <w:rsid w:val="00073A0D"/>
    <w:rsid w:val="00640626"/>
    <w:rsid w:val="00B20E83"/>
    <w:rsid w:val="00C57396"/>
    <w:rsid w:val="00D71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4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uiPriority w:val="99"/>
    <w:rsid w:val="00073A0D"/>
    <w:pPr>
      <w:spacing w:before="100" w:beforeAutospacing="1" w:after="100" w:afterAutospacing="1" w:line="240" w:lineRule="auto"/>
    </w:pPr>
    <w:rPr>
      <w:rFonts w:ascii="Arial Unicode MS" w:eastAsia="Arial Unicode MS" w:hAnsi="Times New Roman" w:cs="Arial Unicode M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4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uiPriority w:val="99"/>
    <w:rsid w:val="00073A0D"/>
    <w:pPr>
      <w:spacing w:before="100" w:beforeAutospacing="1" w:after="100" w:afterAutospacing="1" w:line="240" w:lineRule="auto"/>
    </w:pPr>
    <w:rPr>
      <w:rFonts w:ascii="Arial Unicode MS" w:eastAsia="Arial Unicode MS" w:hAnsi="Times New Roman" w:cs="Arial Unicode M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cp:lastPrinted>2021-10-13T08:19:00Z</cp:lastPrinted>
  <dcterms:created xsi:type="dcterms:W3CDTF">2021-10-20T09:29:00Z</dcterms:created>
  <dcterms:modified xsi:type="dcterms:W3CDTF">2021-10-20T09:29:00Z</dcterms:modified>
</cp:coreProperties>
</file>